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75D" w:rsidRPr="0002575D" w:rsidRDefault="0002575D" w:rsidP="0002575D">
      <w:pPr>
        <w:shd w:val="clear" w:color="auto" w:fill="FFFFFF"/>
        <w:spacing w:before="100" w:beforeAutospacing="1" w:after="100" w:afterAutospacing="1" w:line="480" w:lineRule="atLeast"/>
        <w:jc w:val="center"/>
        <w:outlineLvl w:val="1"/>
        <w:rPr>
          <w:rFonts w:eastAsia="Times New Roman" w:cs="Times New Roman"/>
          <w:b/>
          <w:bCs/>
          <w:sz w:val="44"/>
          <w:szCs w:val="44"/>
          <w:u w:val="single"/>
          <w:lang w:eastAsia="lt-LT"/>
        </w:rPr>
      </w:pPr>
      <w:r w:rsidRPr="0002575D">
        <w:rPr>
          <w:rFonts w:eastAsia="Times New Roman" w:cs="Times New Roman"/>
          <w:b/>
          <w:bCs/>
          <w:sz w:val="44"/>
          <w:szCs w:val="44"/>
          <w:u w:val="single"/>
          <w:lang w:eastAsia="lt-LT"/>
        </w:rPr>
        <w:t>Įstaigos vadovo kreipimasis į pacientus</w:t>
      </w:r>
    </w:p>
    <w:p w:rsidR="0002575D" w:rsidRPr="0002575D" w:rsidRDefault="0002575D" w:rsidP="0002575D">
      <w:pPr>
        <w:shd w:val="clear" w:color="auto" w:fill="FFFFFF"/>
        <w:spacing w:before="100" w:beforeAutospacing="1" w:after="100" w:afterAutospacing="1" w:line="480" w:lineRule="atLeast"/>
        <w:rPr>
          <w:rFonts w:ascii="PT Sans" w:eastAsia="Times New Roman" w:hAnsi="PT Sans" w:cs="Times New Roman"/>
          <w:sz w:val="21"/>
          <w:szCs w:val="21"/>
          <w:lang w:eastAsia="lt-LT"/>
        </w:rPr>
      </w:pPr>
      <w:r w:rsidRPr="0002575D">
        <w:rPr>
          <w:rFonts w:ascii="PT Sans" w:eastAsia="Times New Roman" w:hAnsi="PT Sans" w:cs="Times New Roman"/>
          <w:sz w:val="21"/>
          <w:szCs w:val="21"/>
          <w:lang w:eastAsia="lt-LT"/>
        </w:rPr>
        <w:t xml:space="preserve">  </w:t>
      </w:r>
    </w:p>
    <w:p w:rsidR="0002575D" w:rsidRPr="0002575D" w:rsidRDefault="0002575D" w:rsidP="0002575D">
      <w:pPr>
        <w:shd w:val="clear" w:color="auto" w:fill="FFFFFF"/>
        <w:spacing w:before="100" w:beforeAutospacing="1" w:after="100" w:afterAutospacing="1" w:line="480" w:lineRule="atLeast"/>
        <w:rPr>
          <w:rFonts w:eastAsia="Times New Roman" w:cs="Times New Roman"/>
          <w:i/>
          <w:sz w:val="44"/>
          <w:szCs w:val="44"/>
          <w:lang w:eastAsia="lt-LT"/>
        </w:rPr>
      </w:pPr>
      <w:r w:rsidRPr="0002575D">
        <w:rPr>
          <w:rFonts w:eastAsia="Times New Roman" w:cs="Times New Roman"/>
          <w:b/>
          <w:bCs/>
          <w:i/>
          <w:sz w:val="44"/>
          <w:szCs w:val="44"/>
          <w:lang w:eastAsia="lt-LT"/>
        </w:rPr>
        <w:t>Gerbiamieji pacientai ir jų artimieji,</w:t>
      </w:r>
      <w:r w:rsidRPr="0002575D">
        <w:rPr>
          <w:rFonts w:eastAsia="Times New Roman" w:cs="Times New Roman"/>
          <w:i/>
          <w:sz w:val="44"/>
          <w:szCs w:val="44"/>
          <w:lang w:eastAsia="lt-LT"/>
        </w:rPr>
        <w:t xml:space="preserve"> </w:t>
      </w:r>
    </w:p>
    <w:p w:rsidR="0002575D" w:rsidRPr="0002575D" w:rsidRDefault="0002575D" w:rsidP="0002575D">
      <w:pPr>
        <w:shd w:val="clear" w:color="auto" w:fill="FFFFFF"/>
        <w:spacing w:before="100" w:beforeAutospacing="1" w:after="100" w:afterAutospacing="1" w:line="480" w:lineRule="atLeast"/>
        <w:ind w:firstLine="851"/>
        <w:jc w:val="both"/>
        <w:rPr>
          <w:rFonts w:eastAsia="Times New Roman" w:cs="Times New Roman"/>
          <w:b/>
          <w:i/>
          <w:sz w:val="44"/>
          <w:szCs w:val="44"/>
          <w:lang w:eastAsia="lt-LT"/>
        </w:rPr>
      </w:pPr>
      <w:r w:rsidRPr="0002575D">
        <w:rPr>
          <w:rFonts w:eastAsia="Times New Roman" w:cs="Times New Roman"/>
          <w:b/>
          <w:i/>
          <w:sz w:val="44"/>
          <w:szCs w:val="44"/>
          <w:lang w:eastAsia="lt-LT"/>
        </w:rPr>
        <w:t>VšĮ Tauragės rajono pirminės sveikatos priežiūros centras palaiko Lietuvos Respublikos sveikatos apsaugos ministerijos iniciatyvą korupcijos prevencijos sveikatos sistemos srityje ir pasisako prieš neteisėtus mokėjimus medicinos darbuotojams. Teisinę atsakomybę užtraukia ne tik neteisėto atlygio (piniginio, daiktinio ir kt.</w:t>
      </w:r>
      <w:r w:rsidR="00C9692D">
        <w:rPr>
          <w:rFonts w:eastAsia="Times New Roman" w:cs="Times New Roman"/>
          <w:b/>
          <w:i/>
          <w:sz w:val="44"/>
          <w:szCs w:val="44"/>
          <w:lang w:eastAsia="lt-LT"/>
        </w:rPr>
        <w:t>)</w:t>
      </w:r>
      <w:r w:rsidRPr="0002575D">
        <w:rPr>
          <w:rFonts w:eastAsia="Times New Roman" w:cs="Times New Roman"/>
          <w:b/>
          <w:i/>
          <w:sz w:val="44"/>
          <w:szCs w:val="44"/>
          <w:lang w:eastAsia="lt-LT"/>
        </w:rPr>
        <w:t xml:space="preserve"> paėmimas, tačiau ir jo davimas.</w:t>
      </w:r>
      <w:r w:rsidRPr="0002575D">
        <w:rPr>
          <w:rFonts w:eastAsia="Times New Roman" w:cs="Times New Roman"/>
          <w:b/>
          <w:i/>
          <w:sz w:val="44"/>
          <w:szCs w:val="44"/>
          <w:lang w:eastAsia="lt-LT"/>
        </w:rPr>
        <w:br/>
        <w:t xml:space="preserve">  </w:t>
      </w:r>
      <w:bookmarkStart w:id="0" w:name="_GoBack"/>
      <w:bookmarkEnd w:id="0"/>
    </w:p>
    <w:p w:rsidR="0002575D" w:rsidRDefault="0002575D" w:rsidP="0002575D">
      <w:pPr>
        <w:shd w:val="clear" w:color="auto" w:fill="FFFFFF"/>
        <w:spacing w:before="100" w:beforeAutospacing="1" w:after="100" w:afterAutospacing="1" w:line="480" w:lineRule="atLeast"/>
        <w:ind w:firstLine="851"/>
        <w:jc w:val="both"/>
        <w:rPr>
          <w:rFonts w:eastAsia="Times New Roman" w:cs="Times New Roman"/>
          <w:b/>
          <w:i/>
          <w:sz w:val="44"/>
          <w:szCs w:val="44"/>
          <w:lang w:eastAsia="lt-LT"/>
        </w:rPr>
      </w:pPr>
      <w:r w:rsidRPr="0002575D">
        <w:rPr>
          <w:rFonts w:eastAsia="Times New Roman" w:cs="Times New Roman"/>
          <w:b/>
          <w:i/>
          <w:sz w:val="44"/>
          <w:szCs w:val="44"/>
          <w:lang w:eastAsia="lt-LT"/>
        </w:rPr>
        <w:t>Geriausia padėka medikui – Jūsų šypsena ir geras žodis. Raginame neoficialiais mokėjimais nežeminti nei savo, nei medicinos darbuotojų orumo, o susidūrus su korupcijos apraiškomis, informuoti įstaigos direktorių ar asmenį, atsakingą už korupcijos prevenciją.</w:t>
      </w:r>
    </w:p>
    <w:p w:rsidR="0002575D" w:rsidRPr="0002575D" w:rsidRDefault="0002575D" w:rsidP="0002575D">
      <w:pPr>
        <w:shd w:val="clear" w:color="auto" w:fill="FFFFFF"/>
        <w:spacing w:before="100" w:beforeAutospacing="1" w:after="100" w:afterAutospacing="1" w:line="480" w:lineRule="atLeast"/>
        <w:ind w:firstLine="851"/>
        <w:jc w:val="both"/>
        <w:rPr>
          <w:rFonts w:eastAsia="Times New Roman" w:cs="Times New Roman"/>
          <w:sz w:val="36"/>
          <w:szCs w:val="36"/>
          <w:lang w:eastAsia="lt-LT"/>
        </w:rPr>
      </w:pPr>
      <w:r w:rsidRPr="0002575D">
        <w:rPr>
          <w:rFonts w:eastAsia="Times New Roman" w:cs="Times New Roman"/>
          <w:sz w:val="36"/>
          <w:szCs w:val="36"/>
          <w:lang w:eastAsia="lt-LT"/>
        </w:rPr>
        <w:br/>
        <w:t xml:space="preserve">  </w:t>
      </w:r>
    </w:p>
    <w:p w:rsidR="0002575D" w:rsidRPr="0002575D" w:rsidRDefault="0002575D" w:rsidP="0002575D">
      <w:pPr>
        <w:shd w:val="clear" w:color="auto" w:fill="FFFFFF"/>
        <w:spacing w:after="0" w:line="480" w:lineRule="atLeast"/>
        <w:jc w:val="right"/>
        <w:rPr>
          <w:rFonts w:eastAsia="Times New Roman" w:cs="Times New Roman"/>
          <w:sz w:val="36"/>
          <w:szCs w:val="36"/>
          <w:lang w:eastAsia="lt-LT"/>
        </w:rPr>
      </w:pPr>
      <w:r w:rsidRPr="0002575D">
        <w:rPr>
          <w:rFonts w:eastAsia="Times New Roman" w:cs="Times New Roman"/>
          <w:sz w:val="36"/>
          <w:szCs w:val="36"/>
          <w:lang w:eastAsia="lt-LT"/>
        </w:rPr>
        <w:t xml:space="preserve">Pagarbiai </w:t>
      </w:r>
    </w:p>
    <w:p w:rsidR="0002575D" w:rsidRPr="0002575D" w:rsidRDefault="0002575D" w:rsidP="0002575D">
      <w:pPr>
        <w:shd w:val="clear" w:color="auto" w:fill="FFFFFF"/>
        <w:spacing w:after="0" w:line="480" w:lineRule="atLeast"/>
        <w:jc w:val="right"/>
        <w:rPr>
          <w:rFonts w:eastAsia="Times New Roman" w:cs="Times New Roman"/>
          <w:sz w:val="36"/>
          <w:szCs w:val="36"/>
          <w:lang w:eastAsia="lt-LT"/>
        </w:rPr>
      </w:pPr>
      <w:r w:rsidRPr="0002575D">
        <w:rPr>
          <w:rFonts w:eastAsia="Times New Roman" w:cs="Times New Roman"/>
          <w:sz w:val="36"/>
          <w:szCs w:val="36"/>
          <w:lang w:eastAsia="lt-LT"/>
        </w:rPr>
        <w:t xml:space="preserve">VšĮ Tauragės rajono </w:t>
      </w:r>
      <w:r>
        <w:rPr>
          <w:rFonts w:eastAsia="Times New Roman" w:cs="Times New Roman"/>
          <w:sz w:val="36"/>
          <w:szCs w:val="36"/>
          <w:lang w:eastAsia="lt-LT"/>
        </w:rPr>
        <w:t>PSPC</w:t>
      </w:r>
      <w:r w:rsidRPr="0002575D">
        <w:rPr>
          <w:rFonts w:eastAsia="Times New Roman" w:cs="Times New Roman"/>
          <w:sz w:val="36"/>
          <w:szCs w:val="36"/>
          <w:lang w:eastAsia="lt-LT"/>
        </w:rPr>
        <w:t xml:space="preserve"> direktorius </w:t>
      </w:r>
    </w:p>
    <w:p w:rsidR="0002575D" w:rsidRPr="0002575D" w:rsidRDefault="0002575D" w:rsidP="0002575D">
      <w:pPr>
        <w:shd w:val="clear" w:color="auto" w:fill="FFFFFF"/>
        <w:spacing w:after="0" w:line="480" w:lineRule="atLeast"/>
        <w:jc w:val="right"/>
        <w:rPr>
          <w:rFonts w:eastAsia="Times New Roman" w:cs="Times New Roman"/>
          <w:sz w:val="36"/>
          <w:szCs w:val="36"/>
          <w:lang w:eastAsia="lt-LT"/>
        </w:rPr>
      </w:pPr>
      <w:r w:rsidRPr="0002575D">
        <w:rPr>
          <w:rFonts w:eastAsia="Times New Roman" w:cs="Times New Roman"/>
          <w:sz w:val="36"/>
          <w:szCs w:val="36"/>
          <w:lang w:eastAsia="lt-LT"/>
        </w:rPr>
        <w:t>Donatas Petrošius</w:t>
      </w:r>
    </w:p>
    <w:p w:rsidR="00030B62" w:rsidRPr="0002575D" w:rsidRDefault="00030B62" w:rsidP="0002575D">
      <w:pPr>
        <w:spacing w:after="0"/>
        <w:jc w:val="both"/>
        <w:rPr>
          <w:rFonts w:cs="Times New Roman"/>
          <w:sz w:val="36"/>
          <w:szCs w:val="36"/>
        </w:rPr>
      </w:pPr>
    </w:p>
    <w:sectPr w:rsidR="00030B62" w:rsidRPr="0002575D" w:rsidSect="0002575D">
      <w:pgSz w:w="11906" w:h="16838"/>
      <w:pgMar w:top="1440" w:right="849" w:bottom="1440"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T Sans">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5D"/>
    <w:rsid w:val="0002575D"/>
    <w:rsid w:val="00030B62"/>
    <w:rsid w:val="00C96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EA0D"/>
  <w15:chartTrackingRefBased/>
  <w15:docId w15:val="{E0253115-1486-4D17-B58E-B743A82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2">
    <w:name w:val="heading 2"/>
    <w:basedOn w:val="prastasis"/>
    <w:link w:val="Antrat2Diagrama"/>
    <w:uiPriority w:val="9"/>
    <w:qFormat/>
    <w:rsid w:val="0002575D"/>
    <w:pPr>
      <w:spacing w:before="100" w:beforeAutospacing="1" w:after="100" w:afterAutospacing="1" w:line="240" w:lineRule="auto"/>
      <w:outlineLvl w:val="1"/>
    </w:pPr>
    <w:rPr>
      <w:rFonts w:eastAsia="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02575D"/>
    <w:rPr>
      <w:rFonts w:eastAsia="Times New Roman" w:cs="Times New Roman"/>
      <w:b/>
      <w:bCs/>
      <w:sz w:val="36"/>
      <w:szCs w:val="36"/>
      <w:lang w:eastAsia="lt-LT"/>
    </w:rPr>
  </w:style>
  <w:style w:type="paragraph" w:styleId="prastasiniatinklio">
    <w:name w:val="Normal (Web)"/>
    <w:basedOn w:val="prastasis"/>
    <w:uiPriority w:val="99"/>
    <w:semiHidden/>
    <w:unhideWhenUsed/>
    <w:rsid w:val="0002575D"/>
    <w:pPr>
      <w:spacing w:before="100" w:beforeAutospacing="1" w:after="100" w:afterAutospacing="1" w:line="240" w:lineRule="auto"/>
    </w:pPr>
    <w:rPr>
      <w:rFonts w:eastAsia="Times New Roman" w:cs="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4317">
      <w:bodyDiv w:val="1"/>
      <w:marLeft w:val="0"/>
      <w:marRight w:val="0"/>
      <w:marTop w:val="0"/>
      <w:marBottom w:val="0"/>
      <w:divBdr>
        <w:top w:val="none" w:sz="0" w:space="0" w:color="auto"/>
        <w:left w:val="none" w:sz="0" w:space="0" w:color="auto"/>
        <w:bottom w:val="none" w:sz="0" w:space="0" w:color="auto"/>
        <w:right w:val="none" w:sz="0" w:space="0" w:color="auto"/>
      </w:divBdr>
      <w:divsChild>
        <w:div w:id="299117381">
          <w:marLeft w:val="0"/>
          <w:marRight w:val="0"/>
          <w:marTop w:val="0"/>
          <w:marBottom w:val="0"/>
          <w:divBdr>
            <w:top w:val="none" w:sz="0" w:space="0" w:color="auto"/>
            <w:left w:val="none" w:sz="0" w:space="0" w:color="auto"/>
            <w:bottom w:val="none" w:sz="0" w:space="0" w:color="auto"/>
            <w:right w:val="none" w:sz="0" w:space="0" w:color="auto"/>
          </w:divBdr>
          <w:divsChild>
            <w:div w:id="812599448">
              <w:marLeft w:val="0"/>
              <w:marRight w:val="0"/>
              <w:marTop w:val="0"/>
              <w:marBottom w:val="0"/>
              <w:divBdr>
                <w:top w:val="single" w:sz="2" w:space="30" w:color="DBDFE0"/>
                <w:left w:val="single" w:sz="6" w:space="30" w:color="DBDFE0"/>
                <w:bottom w:val="single" w:sz="6" w:space="30" w:color="DBDFE0"/>
                <w:right w:val="single" w:sz="6" w:space="30" w:color="DBDFE0"/>
              </w:divBdr>
              <w:divsChild>
                <w:div w:id="11760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282</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2018-10-15T11:26:00Z</cp:lastPrinted>
  <dcterms:created xsi:type="dcterms:W3CDTF">2018-10-03T13:15:00Z</dcterms:created>
  <dcterms:modified xsi:type="dcterms:W3CDTF">2018-10-15T11:43:00Z</dcterms:modified>
</cp:coreProperties>
</file>